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A1F82">
      <w:pPr>
        <w:spacing w:line="360" w:lineRule="auto"/>
        <w:jc w:val="center"/>
        <w:rPr>
          <w:rFonts w:asciiTheme="minorEastAsia" w:hAnsiTheme="minorEastAsia" w:eastAsiaTheme="minorEastAsia"/>
          <w:sz w:val="24"/>
        </w:rPr>
      </w:pPr>
      <w:r>
        <w:rPr>
          <w:rFonts w:hint="eastAsia" w:cs="宋体" w:asciiTheme="minorEastAsia" w:hAnsiTheme="minorEastAsia" w:eastAsiaTheme="minorEastAsia"/>
          <w:bCs/>
          <w:sz w:val="24"/>
        </w:rPr>
        <w:t>压力循环测试工装</w:t>
      </w:r>
    </w:p>
    <w:p w14:paraId="4ACAF1ED">
      <w:pPr>
        <w:tabs>
          <w:tab w:val="left" w:pos="312"/>
        </w:tabs>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6B3DF071">
      <w:pPr>
        <w:spacing w:line="360" w:lineRule="auto"/>
        <w:rPr>
          <w:rFonts w:asciiTheme="minorEastAsia" w:hAnsiTheme="minorEastAsia" w:eastAsiaTheme="minorEastAsia"/>
          <w:sz w:val="24"/>
        </w:rPr>
      </w:pPr>
      <w:r>
        <w:rPr>
          <w:rFonts w:hint="eastAsia" w:asciiTheme="minorEastAsia" w:hAnsiTheme="minorEastAsia" w:eastAsiaTheme="minorEastAsia"/>
          <w:sz w:val="24"/>
        </w:rPr>
        <w:t>#1、能</w:t>
      </w:r>
      <w:bookmarkStart w:id="0" w:name="_GoBack"/>
      <w:bookmarkEnd w:id="0"/>
      <w:r>
        <w:rPr>
          <w:rFonts w:hint="eastAsia" w:asciiTheme="minorEastAsia" w:hAnsiTheme="minorEastAsia" w:eastAsiaTheme="minorEastAsia"/>
          <w:sz w:val="24"/>
        </w:rPr>
        <w:t>完成有源植入式器械GB 16174.1-2024第25章的试验。试验流程可适配标准中规定的试验条件、操作步骤，支持试验过程全程记录。</w:t>
      </w:r>
    </w:p>
    <w:p w14:paraId="71026D32">
      <w:pPr>
        <w:spacing w:line="360" w:lineRule="auto"/>
        <w:rPr>
          <w:rFonts w:asciiTheme="minorEastAsia" w:hAnsiTheme="minorEastAsia" w:eastAsiaTheme="minorEastAsia"/>
          <w:sz w:val="24"/>
        </w:rPr>
      </w:pPr>
      <w:r>
        <w:rPr>
          <w:rFonts w:hint="eastAsia" w:asciiTheme="minorEastAsia" w:hAnsiTheme="minorEastAsia" w:eastAsiaTheme="minorEastAsia"/>
          <w:sz w:val="24"/>
        </w:rPr>
        <w:t>2、水压箱容积范围：3-4.5L。</w:t>
      </w:r>
    </w:p>
    <w:p w14:paraId="4AD701B0">
      <w:pPr>
        <w:spacing w:line="360" w:lineRule="auto"/>
        <w:rPr>
          <w:rFonts w:asciiTheme="minorEastAsia" w:hAnsiTheme="minorEastAsia" w:eastAsiaTheme="minorEastAsia"/>
          <w:sz w:val="24"/>
        </w:rPr>
      </w:pPr>
      <w:r>
        <w:rPr>
          <w:rFonts w:hint="eastAsia" w:asciiTheme="minorEastAsia" w:hAnsiTheme="minorEastAsia" w:eastAsiaTheme="minorEastAsia"/>
          <w:sz w:val="24"/>
        </w:rPr>
        <w:t>3、可实现最高工作压力≥30</w:t>
      </w:r>
      <w:r>
        <w:rPr>
          <w:rFonts w:asciiTheme="minorEastAsia" w:hAnsiTheme="minorEastAsia" w:eastAsiaTheme="minorEastAsia"/>
          <w:sz w:val="24"/>
        </w:rPr>
        <w:t>0</w:t>
      </w:r>
      <w:r>
        <w:rPr>
          <w:rFonts w:hint="eastAsia" w:asciiTheme="minorEastAsia" w:hAnsiTheme="minorEastAsia" w:eastAsiaTheme="minorEastAsia"/>
          <w:sz w:val="24"/>
        </w:rPr>
        <w:t>kPa（表压），在该压力下可稳定停留≥10min，压力保持期间无压力衰减、渗漏等异常；压力波动≤1kPa/min。</w:t>
      </w:r>
    </w:p>
    <w:p w14:paraId="6B3EE5D6">
      <w:pPr>
        <w:spacing w:line="360" w:lineRule="auto"/>
        <w:rPr>
          <w:rFonts w:asciiTheme="minorEastAsia" w:hAnsiTheme="minorEastAsia" w:eastAsiaTheme="minorEastAsia"/>
          <w:sz w:val="24"/>
        </w:rPr>
      </w:pPr>
      <w:r>
        <w:rPr>
          <w:rFonts w:hint="eastAsia" w:asciiTheme="minorEastAsia" w:hAnsiTheme="minorEastAsia" w:eastAsiaTheme="minorEastAsia"/>
          <w:sz w:val="24"/>
        </w:rPr>
        <w:t>4、数字压力表显监测：压力监测量程≥-80kPa～500kPa（表压），支持实时动态检测，检测频率≥10次/秒；检测误差范围≤±0.5%FS，具备压力超限报警功能，报警阈值可自定义设置。</w:t>
      </w:r>
    </w:p>
    <w:p w14:paraId="7791AC0F">
      <w:pPr>
        <w:spacing w:line="360" w:lineRule="auto"/>
        <w:rPr>
          <w:rFonts w:asciiTheme="minorEastAsia" w:hAnsiTheme="minorEastAsia" w:eastAsiaTheme="minorEastAsia"/>
          <w:sz w:val="24"/>
        </w:rPr>
      </w:pPr>
      <w:r>
        <w:rPr>
          <w:rFonts w:hint="eastAsia" w:asciiTheme="minorEastAsia" w:hAnsiTheme="minorEastAsia" w:eastAsiaTheme="minorEastAsia"/>
          <w:sz w:val="24"/>
        </w:rPr>
        <w:t>5、水压箱内温度监测：温度检测量程覆盖25℃～100℃，温度实时监测与自动控温，控温精度≤±0.2℃，温度传感器响应时间≤1s。</w:t>
      </w:r>
    </w:p>
    <w:p w14:paraId="6541C99A">
      <w:pPr>
        <w:spacing w:line="360" w:lineRule="auto"/>
        <w:rPr>
          <w:rFonts w:asciiTheme="minorEastAsia" w:hAnsiTheme="minorEastAsia" w:eastAsiaTheme="minorEastAsia"/>
          <w:sz w:val="24"/>
        </w:rPr>
      </w:pPr>
      <w:r>
        <w:rPr>
          <w:rFonts w:hint="eastAsia" w:asciiTheme="minorEastAsia" w:hAnsiTheme="minorEastAsia" w:eastAsiaTheme="minorEastAsia"/>
          <w:sz w:val="24"/>
        </w:rPr>
        <w:t>6、压力变化率：压力上升及下降变化率≥15</w:t>
      </w:r>
      <w:r>
        <w:rPr>
          <w:rFonts w:asciiTheme="minorEastAsia" w:hAnsiTheme="minorEastAsia" w:eastAsiaTheme="minorEastAsia"/>
          <w:sz w:val="24"/>
        </w:rPr>
        <w:t>0</w:t>
      </w:r>
      <w:r>
        <w:rPr>
          <w:rFonts w:hint="eastAsia" w:asciiTheme="minorEastAsia" w:hAnsiTheme="minorEastAsia" w:eastAsiaTheme="minorEastAsia"/>
          <w:sz w:val="24"/>
        </w:rPr>
        <w:t>kPa/min，变化率可连续调节，支持快速升压、降压及压力循环模式切换，切换过程无压力冲击。</w:t>
      </w:r>
    </w:p>
    <w:p w14:paraId="179F76C9">
      <w:pPr>
        <w:spacing w:line="360" w:lineRule="auto"/>
        <w:rPr>
          <w:rFonts w:asciiTheme="minorEastAsia" w:hAnsiTheme="minorEastAsia" w:eastAsiaTheme="minorEastAsia"/>
          <w:sz w:val="24"/>
        </w:rPr>
      </w:pPr>
      <w:r>
        <w:rPr>
          <w:rFonts w:hint="eastAsia" w:asciiTheme="minorEastAsia" w:hAnsiTheme="minorEastAsia" w:eastAsiaTheme="minorEastAsia"/>
          <w:sz w:val="24"/>
        </w:rPr>
        <w:t>7、绝对压强维持性能：可在150kPa±7.5kPa绝对压强条件下，稳定维持≥1h，维持期间压强波动≤±0.5kPa，无泄漏、压强衰减等异常；具备压强自动补偿功能，当压强出现微小波动时，设备可自动调节至设定值。</w:t>
      </w:r>
    </w:p>
    <w:p w14:paraId="4194EAD9">
      <w:pPr>
        <w:spacing w:line="360" w:lineRule="auto"/>
        <w:rPr>
          <w:rFonts w:asciiTheme="minorEastAsia" w:hAnsiTheme="minorEastAsia" w:eastAsiaTheme="minorEastAsia"/>
          <w:sz w:val="24"/>
        </w:rPr>
      </w:pPr>
      <w:r>
        <w:rPr>
          <w:rFonts w:hint="eastAsia" w:asciiTheme="minorEastAsia" w:hAnsiTheme="minorEastAsia" w:eastAsiaTheme="minorEastAsia"/>
          <w:sz w:val="24"/>
        </w:rPr>
        <w:t>8、安全泄压配置：设备配备双泄压阀保护系统，包含紧急泄压阀与手动普通泄压阀；紧急泄压阀为超压自动触发式，当系统压力达到800kPa时立即强制泄压；手动普通泄压阀可手动按需泄压。</w:t>
      </w:r>
    </w:p>
    <w:p w14:paraId="5C54208B">
      <w:pPr>
        <w:spacing w:line="360" w:lineRule="auto"/>
        <w:rPr>
          <w:rFonts w:asciiTheme="minorEastAsia" w:hAnsiTheme="minorEastAsia" w:eastAsiaTheme="minorEastAsia"/>
          <w:sz w:val="24"/>
        </w:rPr>
      </w:pPr>
      <w:r>
        <w:rPr>
          <w:rFonts w:hint="eastAsia" w:asciiTheme="minorEastAsia" w:hAnsiTheme="minorEastAsia" w:eastAsiaTheme="minorEastAsia"/>
          <w:sz w:val="24"/>
        </w:rPr>
        <w:t>9、水压箱设置专用馈通孔，可实现压力循环测试过程中水压箱内部样品与外部仪器系统通过馈通孔实现稳定连接通讯。</w:t>
      </w:r>
    </w:p>
    <w:p w14:paraId="2C19C615">
      <w:pPr>
        <w:spacing w:line="360" w:lineRule="auto"/>
        <w:rPr>
          <w:rFonts w:asciiTheme="minorEastAsia" w:hAnsiTheme="minorEastAsia" w:eastAsiaTheme="minorEastAsia"/>
          <w:sz w:val="24"/>
        </w:rPr>
      </w:pPr>
      <w:r>
        <w:rPr>
          <w:rFonts w:hint="eastAsia" w:asciiTheme="minorEastAsia" w:hAnsiTheme="minorEastAsia" w:eastAsiaTheme="minorEastAsia"/>
          <w:sz w:val="24"/>
        </w:rPr>
        <w:t>10、设备需具备试验数据自动记录、存储、导出功能，可导出Excel、PDF等格式，记录内容包括连续压力值、温度值、压力循环次数等关键数据。</w:t>
      </w:r>
    </w:p>
    <w:p w14:paraId="74347430">
      <w:pPr>
        <w:spacing w:line="360" w:lineRule="auto"/>
        <w:rPr>
          <w:rFonts w:asciiTheme="minorEastAsia" w:hAnsiTheme="minorEastAsia" w:eastAsiaTheme="minorEastAsia"/>
          <w:sz w:val="24"/>
        </w:rPr>
      </w:pPr>
      <w:r>
        <w:rPr>
          <w:rFonts w:hint="eastAsia" w:asciiTheme="minorEastAsia" w:hAnsiTheme="minorEastAsia" w:eastAsiaTheme="minorEastAsia"/>
          <w:sz w:val="24"/>
        </w:rPr>
        <w:t>11、工作条件：</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11.1、电源：AC 220V±10%，50Hz±2%。</w:t>
      </w:r>
    </w:p>
    <w:p w14:paraId="3E1F0CC8">
      <w:pPr>
        <w:spacing w:line="360" w:lineRule="auto"/>
        <w:rPr>
          <w:rFonts w:asciiTheme="minorEastAsia" w:hAnsiTheme="minorEastAsia" w:eastAsiaTheme="minorEastAsia"/>
          <w:sz w:val="24"/>
        </w:rPr>
      </w:pPr>
      <w:r>
        <w:rPr>
          <w:rFonts w:hint="eastAsia" w:asciiTheme="minorEastAsia" w:hAnsiTheme="minorEastAsia" w:eastAsiaTheme="minorEastAsia"/>
          <w:sz w:val="24"/>
        </w:rPr>
        <w:t>11.2、环境温度范围：0℃～40℃。</w:t>
      </w:r>
    </w:p>
    <w:p w14:paraId="0897DC5A">
      <w:pPr>
        <w:spacing w:line="360" w:lineRule="auto"/>
        <w:rPr>
          <w:rFonts w:asciiTheme="minorEastAsia" w:hAnsiTheme="minorEastAsia" w:eastAsiaTheme="minorEastAsia"/>
          <w:sz w:val="24"/>
        </w:rPr>
      </w:pPr>
      <w:r>
        <w:rPr>
          <w:rFonts w:hint="eastAsia" w:asciiTheme="minorEastAsia" w:hAnsiTheme="minorEastAsia" w:eastAsiaTheme="minorEastAsia"/>
          <w:sz w:val="24"/>
        </w:rPr>
        <w:t>11.3、湿度范围：30%～95%。</w:t>
      </w:r>
    </w:p>
    <w:p w14:paraId="1415345B">
      <w:pPr>
        <w:spacing w:line="360" w:lineRule="auto"/>
        <w:rPr>
          <w:rFonts w:asciiTheme="minorEastAsia" w:hAnsiTheme="minorEastAsia" w:eastAsiaTheme="minorEastAsia"/>
          <w:sz w:val="24"/>
        </w:rPr>
      </w:pPr>
      <w:r>
        <w:rPr>
          <w:rFonts w:hint="eastAsia" w:asciiTheme="minorEastAsia" w:hAnsiTheme="minorEastAsia" w:eastAsiaTheme="minorEastAsia"/>
          <w:sz w:val="24"/>
        </w:rPr>
        <w:t>11.4、海拔高度：≤2000m。</w:t>
      </w:r>
    </w:p>
    <w:p w14:paraId="4C6AFF52">
      <w:pPr>
        <w:spacing w:line="360" w:lineRule="auto"/>
        <w:rPr>
          <w:rFonts w:asciiTheme="minorEastAsia" w:hAnsiTheme="minorEastAsia"/>
          <w:sz w:val="24"/>
        </w:rPr>
      </w:pPr>
      <w:r>
        <w:rPr>
          <w:rFonts w:asciiTheme="minorEastAsia" w:hAnsiTheme="minorEastAsia"/>
          <w:sz w:val="24"/>
        </w:rPr>
        <w:t>二</w:t>
      </w:r>
      <w:r>
        <w:rPr>
          <w:rFonts w:hint="eastAsia" w:asciiTheme="minorEastAsia" w:hAnsiTheme="minorEastAsia"/>
          <w:sz w:val="24"/>
        </w:rPr>
        <w:t>、主要配置</w:t>
      </w:r>
    </w:p>
    <w:p w14:paraId="2B5AA0BD">
      <w:pPr>
        <w:spacing w:line="360" w:lineRule="auto"/>
        <w:rPr>
          <w:rFonts w:asciiTheme="minorEastAsia" w:hAnsiTheme="minorEastAsia"/>
          <w:sz w:val="24"/>
        </w:rPr>
      </w:pPr>
      <w:r>
        <w:rPr>
          <w:rFonts w:hint="eastAsia" w:asciiTheme="minorEastAsia" w:hAnsiTheme="minorEastAsia"/>
          <w:sz w:val="24"/>
        </w:rPr>
        <w:t>1、主机1台。</w:t>
      </w:r>
    </w:p>
    <w:p w14:paraId="35048A14">
      <w:pPr>
        <w:autoSpaceDE w:val="0"/>
        <w:autoSpaceDN w:val="0"/>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三、</w:t>
      </w:r>
      <w:r>
        <w:rPr>
          <w:rFonts w:hint="eastAsia" w:cs="微软雅黑" w:asciiTheme="minorEastAsia" w:hAnsiTheme="minorEastAsia" w:eastAsiaTheme="minorEastAsia"/>
          <w:bCs/>
          <w:sz w:val="24"/>
        </w:rPr>
        <w:t>技术资料</w:t>
      </w:r>
    </w:p>
    <w:p w14:paraId="73342209">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6C22CB5B">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1872FEA2">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5D423691">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2E244">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17AF7"/>
    <w:rsid w:val="00030375"/>
    <w:rsid w:val="0005104C"/>
    <w:rsid w:val="00060FBD"/>
    <w:rsid w:val="00082327"/>
    <w:rsid w:val="000A5DD8"/>
    <w:rsid w:val="001612D3"/>
    <w:rsid w:val="001620F1"/>
    <w:rsid w:val="00164EB1"/>
    <w:rsid w:val="00185F74"/>
    <w:rsid w:val="001A17ED"/>
    <w:rsid w:val="001A2B68"/>
    <w:rsid w:val="00223E4B"/>
    <w:rsid w:val="00250D7F"/>
    <w:rsid w:val="00260346"/>
    <w:rsid w:val="00262A79"/>
    <w:rsid w:val="00262D50"/>
    <w:rsid w:val="0027115F"/>
    <w:rsid w:val="00281ED4"/>
    <w:rsid w:val="00285BFC"/>
    <w:rsid w:val="002D3CE9"/>
    <w:rsid w:val="0031693C"/>
    <w:rsid w:val="003860F4"/>
    <w:rsid w:val="003864F0"/>
    <w:rsid w:val="00386D48"/>
    <w:rsid w:val="003B5D09"/>
    <w:rsid w:val="003B6306"/>
    <w:rsid w:val="004046DF"/>
    <w:rsid w:val="00441020"/>
    <w:rsid w:val="0049750E"/>
    <w:rsid w:val="004D41BE"/>
    <w:rsid w:val="00502394"/>
    <w:rsid w:val="00505D15"/>
    <w:rsid w:val="00513B2F"/>
    <w:rsid w:val="00516304"/>
    <w:rsid w:val="0059265D"/>
    <w:rsid w:val="005B6937"/>
    <w:rsid w:val="005C6246"/>
    <w:rsid w:val="006259C8"/>
    <w:rsid w:val="00672CE0"/>
    <w:rsid w:val="006C57B9"/>
    <w:rsid w:val="006F03EA"/>
    <w:rsid w:val="0070784E"/>
    <w:rsid w:val="0076446E"/>
    <w:rsid w:val="00766764"/>
    <w:rsid w:val="00785AFC"/>
    <w:rsid w:val="007955FA"/>
    <w:rsid w:val="007B5029"/>
    <w:rsid w:val="007C3318"/>
    <w:rsid w:val="007C3E26"/>
    <w:rsid w:val="007F542C"/>
    <w:rsid w:val="00804F0D"/>
    <w:rsid w:val="008214B2"/>
    <w:rsid w:val="008522B4"/>
    <w:rsid w:val="0089220C"/>
    <w:rsid w:val="008C7A5C"/>
    <w:rsid w:val="0090141B"/>
    <w:rsid w:val="00935BDF"/>
    <w:rsid w:val="00975DF9"/>
    <w:rsid w:val="00994ECA"/>
    <w:rsid w:val="009A7014"/>
    <w:rsid w:val="00A435D1"/>
    <w:rsid w:val="00AA4A05"/>
    <w:rsid w:val="00B44867"/>
    <w:rsid w:val="00B85D9D"/>
    <w:rsid w:val="00BA06E9"/>
    <w:rsid w:val="00BA66A0"/>
    <w:rsid w:val="00BC5D8E"/>
    <w:rsid w:val="00BD6036"/>
    <w:rsid w:val="00C4435E"/>
    <w:rsid w:val="00C82434"/>
    <w:rsid w:val="00C912CD"/>
    <w:rsid w:val="00CB1761"/>
    <w:rsid w:val="00CC3AD1"/>
    <w:rsid w:val="00CE70AE"/>
    <w:rsid w:val="00D25573"/>
    <w:rsid w:val="00D317DA"/>
    <w:rsid w:val="00D77C6D"/>
    <w:rsid w:val="00D911D3"/>
    <w:rsid w:val="00E0027D"/>
    <w:rsid w:val="00E21EAE"/>
    <w:rsid w:val="00E36A05"/>
    <w:rsid w:val="00E54DFA"/>
    <w:rsid w:val="00E75CB6"/>
    <w:rsid w:val="00E80BE7"/>
    <w:rsid w:val="00E84350"/>
    <w:rsid w:val="00E92360"/>
    <w:rsid w:val="00ED0EC4"/>
    <w:rsid w:val="00F04628"/>
    <w:rsid w:val="00F34B87"/>
    <w:rsid w:val="00FD76E7"/>
    <w:rsid w:val="00FF1C49"/>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533D25"/>
    <w:rsid w:val="1ED72F09"/>
    <w:rsid w:val="1FA66E63"/>
    <w:rsid w:val="208507D9"/>
    <w:rsid w:val="20C352FD"/>
    <w:rsid w:val="22AD4249"/>
    <w:rsid w:val="25802206"/>
    <w:rsid w:val="27D94796"/>
    <w:rsid w:val="27DFFE08"/>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3FD2815"/>
    <w:rsid w:val="742A02D8"/>
    <w:rsid w:val="747B6054"/>
    <w:rsid w:val="7499294C"/>
    <w:rsid w:val="771E1AA0"/>
    <w:rsid w:val="78632C67"/>
    <w:rsid w:val="79487FB4"/>
    <w:rsid w:val="79AD425C"/>
    <w:rsid w:val="79DF0A07"/>
    <w:rsid w:val="7CBD3670"/>
    <w:rsid w:val="FFCFCC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536D23C5-B9DE-45E2-9DFC-A2A5D5CF11AE}">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180</Words>
  <Characters>1029</Characters>
  <Lines>8</Lines>
  <Paragraphs>2</Paragraphs>
  <TotalTime>121</TotalTime>
  <ScaleCrop>false</ScaleCrop>
  <LinksUpToDate>false</LinksUpToDate>
  <CharactersWithSpaces>1207</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洪婧</cp:lastModifiedBy>
  <cp:lastPrinted>2019-11-28T07:56:00Z</cp:lastPrinted>
  <dcterms:modified xsi:type="dcterms:W3CDTF">2026-06-25T11:03:26Z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3CE6B69CC4432FB97E9A3C6A01D0F262_43</vt:lpwstr>
  </property>
  <property fmtid="{D5CDD505-2E9C-101B-9397-08002B2CF9AE}" pid="4" name="KSOTemplateDocerSaveRecord">
    <vt:lpwstr>eyJoZGlkIjoiMWIyYWZmNzM4ZDUwOGUwMTE3NGFiYWU2OTAyMDZkODUiLCJ1c2VySWQiOiIxNDQ0NDczNjcwIn0=</vt:lpwstr>
  </property>
</Properties>
</file>